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16D5" w14:textId="77777777" w:rsidR="004B2241" w:rsidRDefault="004B2241" w:rsidP="000A1460">
      <w:pPr>
        <w:ind w:right="49"/>
        <w:rPr>
          <w:rFonts w:cs="Arial"/>
          <w:b/>
          <w:sz w:val="20"/>
          <w:szCs w:val="20"/>
          <w:lang w:val="es-ES" w:eastAsia="es-ES"/>
        </w:rPr>
      </w:pPr>
      <w:permStart w:id="290466425" w:edGrp="everyone"/>
      <w:permEnd w:id="290466425"/>
    </w:p>
    <w:p w14:paraId="3CBBBB5A" w14:textId="77777777" w:rsidR="00BC26E3" w:rsidRDefault="00BC26E3" w:rsidP="000A1460">
      <w:pPr>
        <w:ind w:right="49"/>
        <w:rPr>
          <w:rFonts w:cs="Arial"/>
          <w:b/>
          <w:sz w:val="20"/>
          <w:szCs w:val="20"/>
          <w:lang w:val="es-ES" w:eastAsia="es-ES"/>
        </w:rPr>
      </w:pPr>
    </w:p>
    <w:p w14:paraId="090F3A99" w14:textId="77777777" w:rsidR="00A92F12" w:rsidRPr="002A1A49" w:rsidRDefault="00A92F12" w:rsidP="00A92F12">
      <w:pPr>
        <w:jc w:val="right"/>
        <w:rPr>
          <w:rFonts w:cs="Arial"/>
          <w:b/>
          <w:sz w:val="24"/>
          <w:szCs w:val="24"/>
        </w:rPr>
      </w:pPr>
      <w:r w:rsidRPr="002A1A49">
        <w:rPr>
          <w:rFonts w:cs="Arial"/>
          <w:b/>
          <w:sz w:val="24"/>
          <w:szCs w:val="24"/>
        </w:rPr>
        <w:t>ACTA DE SESIÓN DEL COMITÉ DE TRANSPARENCIA DEL MUNICIPIO DE PUERTO VA</w:t>
      </w:r>
      <w:r>
        <w:rPr>
          <w:rFonts w:cs="Arial"/>
          <w:b/>
          <w:sz w:val="24"/>
          <w:szCs w:val="24"/>
        </w:rPr>
        <w:t xml:space="preserve">LLARTA </w:t>
      </w:r>
      <w:r w:rsidR="00772D1C">
        <w:rPr>
          <w:rFonts w:cs="Arial"/>
          <w:b/>
          <w:sz w:val="24"/>
          <w:szCs w:val="24"/>
        </w:rPr>
        <w:t xml:space="preserve">VIERNES </w:t>
      </w:r>
      <w:r w:rsidR="00517E53">
        <w:rPr>
          <w:rFonts w:cs="Arial"/>
          <w:b/>
          <w:sz w:val="24"/>
          <w:szCs w:val="24"/>
        </w:rPr>
        <w:t>21 DE SEPTIEMBRE</w:t>
      </w:r>
      <w:r w:rsidR="002A71F0">
        <w:rPr>
          <w:rFonts w:cs="Arial"/>
          <w:b/>
          <w:sz w:val="24"/>
          <w:szCs w:val="24"/>
        </w:rPr>
        <w:t xml:space="preserve"> DEL</w:t>
      </w:r>
      <w:r>
        <w:rPr>
          <w:rFonts w:cs="Arial"/>
          <w:b/>
          <w:sz w:val="24"/>
          <w:szCs w:val="24"/>
        </w:rPr>
        <w:t xml:space="preserve"> </w:t>
      </w:r>
      <w:r w:rsidRPr="002A1A49">
        <w:rPr>
          <w:rFonts w:cs="Arial"/>
          <w:b/>
          <w:sz w:val="24"/>
          <w:szCs w:val="24"/>
        </w:rPr>
        <w:t xml:space="preserve">DOS MIL </w:t>
      </w:r>
      <w:r>
        <w:rPr>
          <w:rFonts w:cs="Arial"/>
          <w:b/>
          <w:sz w:val="24"/>
          <w:szCs w:val="24"/>
        </w:rPr>
        <w:t>DIECIOCHO</w:t>
      </w:r>
      <w:r w:rsidRPr="002A1A49">
        <w:rPr>
          <w:rFonts w:cs="Arial"/>
          <w:b/>
          <w:sz w:val="24"/>
          <w:szCs w:val="24"/>
        </w:rPr>
        <w:t>.</w:t>
      </w:r>
    </w:p>
    <w:p w14:paraId="2847BD53" w14:textId="77777777" w:rsidR="00A92F12" w:rsidRDefault="00A92F12" w:rsidP="00A92F12">
      <w:pPr>
        <w:rPr>
          <w:rFonts w:cs="Arial"/>
          <w:sz w:val="24"/>
          <w:szCs w:val="24"/>
        </w:rPr>
      </w:pPr>
    </w:p>
    <w:p w14:paraId="6336E667" w14:textId="77777777" w:rsidR="00A92F12" w:rsidRDefault="00A92F12" w:rsidP="00A92F12">
      <w:pPr>
        <w:rPr>
          <w:rFonts w:cs="Arial"/>
          <w:sz w:val="24"/>
          <w:szCs w:val="24"/>
        </w:rPr>
      </w:pPr>
    </w:p>
    <w:p w14:paraId="4C31E1AC" w14:textId="77777777" w:rsidR="00C8039F" w:rsidRDefault="00C8039F" w:rsidP="00A92F12">
      <w:pPr>
        <w:ind w:left="1134"/>
        <w:rPr>
          <w:rFonts w:cs="Arial"/>
          <w:sz w:val="24"/>
          <w:szCs w:val="24"/>
        </w:rPr>
      </w:pPr>
    </w:p>
    <w:p w14:paraId="30AB5EAC" w14:textId="77777777" w:rsidR="00C8039F" w:rsidRDefault="00C8039F" w:rsidP="00A92F12">
      <w:pPr>
        <w:ind w:left="1134"/>
        <w:rPr>
          <w:rFonts w:cs="Arial"/>
          <w:sz w:val="24"/>
          <w:szCs w:val="24"/>
        </w:rPr>
      </w:pPr>
    </w:p>
    <w:p w14:paraId="395BC87F" w14:textId="77777777" w:rsidR="00A92F12" w:rsidRPr="003467B0" w:rsidRDefault="00A92F12" w:rsidP="00A92F12">
      <w:pPr>
        <w:ind w:left="1134"/>
        <w:rPr>
          <w:rFonts w:cs="Arial"/>
          <w:sz w:val="24"/>
          <w:szCs w:val="24"/>
        </w:rPr>
      </w:pPr>
      <w:r w:rsidRPr="002A1A49">
        <w:rPr>
          <w:rFonts w:cs="Arial"/>
          <w:sz w:val="24"/>
          <w:szCs w:val="24"/>
        </w:rPr>
        <w:t>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w:t>
      </w:r>
      <w:r>
        <w:rPr>
          <w:rFonts w:cs="Arial"/>
          <w:sz w:val="24"/>
          <w:szCs w:val="24"/>
        </w:rPr>
        <w:t xml:space="preserve"> </w:t>
      </w:r>
      <w:r w:rsidR="00517E53">
        <w:rPr>
          <w:rFonts w:cs="Arial"/>
          <w:sz w:val="24"/>
          <w:szCs w:val="24"/>
        </w:rPr>
        <w:t>21 de Septiembre</w:t>
      </w:r>
      <w:r>
        <w:rPr>
          <w:rFonts w:cs="Arial"/>
          <w:sz w:val="24"/>
          <w:szCs w:val="24"/>
        </w:rPr>
        <w:t xml:space="preserve"> de 2018 dos mil dieciocho</w:t>
      </w:r>
      <w:r w:rsidRPr="002A1A49">
        <w:rPr>
          <w:rFonts w:cs="Arial"/>
          <w:sz w:val="24"/>
          <w:szCs w:val="24"/>
        </w:rPr>
        <w:t xml:space="preserve"> da inicio la presente SESION DEL COMITÉ DE TRANSPARENCIA DEL MUNICIPIO DE PUERTO VALLARTA. </w:t>
      </w:r>
    </w:p>
    <w:p w14:paraId="11278C14" w14:textId="77777777" w:rsidR="00A92F12" w:rsidRDefault="00A92F12" w:rsidP="00C8039F">
      <w:pPr>
        <w:rPr>
          <w:rFonts w:cs="Arial"/>
          <w:b/>
          <w:sz w:val="24"/>
          <w:szCs w:val="24"/>
        </w:rPr>
      </w:pPr>
    </w:p>
    <w:p w14:paraId="353589DF" w14:textId="77777777" w:rsidR="00C8039F" w:rsidRDefault="00C8039F" w:rsidP="00C8039F">
      <w:pPr>
        <w:rPr>
          <w:rFonts w:cs="Arial"/>
          <w:b/>
          <w:sz w:val="24"/>
          <w:szCs w:val="24"/>
        </w:rPr>
      </w:pPr>
    </w:p>
    <w:p w14:paraId="61F7091A" w14:textId="77777777" w:rsidR="00A92F12" w:rsidRDefault="00A92F12" w:rsidP="00A92F12">
      <w:pPr>
        <w:ind w:left="1134"/>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w:t>
      </w:r>
      <w:r>
        <w:rPr>
          <w:rFonts w:cs="Arial"/>
          <w:sz w:val="24"/>
          <w:szCs w:val="24"/>
        </w:rPr>
        <w:t>C. Rodolfo Domínguez Monroy, Presidente Municipal Interino</w:t>
      </w:r>
      <w:r w:rsidRPr="002A1A49">
        <w:rPr>
          <w:rFonts w:cs="Arial"/>
          <w:sz w:val="24"/>
          <w:szCs w:val="24"/>
        </w:rPr>
        <w:t xml:space="preserve"> y Lic. Jesús Fernando Peña </w:t>
      </w:r>
      <w:proofErr w:type="spellStart"/>
      <w:r w:rsidRPr="002A1A49">
        <w:rPr>
          <w:rFonts w:cs="Arial"/>
          <w:sz w:val="24"/>
          <w:szCs w:val="24"/>
        </w:rPr>
        <w:t>Rodriguez</w:t>
      </w:r>
      <w:proofErr w:type="spellEnd"/>
      <w:r w:rsidRPr="002A1A49">
        <w:rPr>
          <w:rFonts w:cs="Arial"/>
          <w:sz w:val="24"/>
          <w:szCs w:val="24"/>
        </w:rPr>
        <w:t>, Con</w:t>
      </w:r>
      <w:r>
        <w:rPr>
          <w:rFonts w:cs="Arial"/>
          <w:sz w:val="24"/>
          <w:szCs w:val="24"/>
        </w:rPr>
        <w:t>tralor Municipal de este Municipio</w:t>
      </w:r>
    </w:p>
    <w:p w14:paraId="5D250329" w14:textId="77777777" w:rsidR="00A92F12" w:rsidRPr="002A1A49" w:rsidRDefault="00A92F12" w:rsidP="00C8039F">
      <w:pPr>
        <w:rPr>
          <w:rFonts w:cs="Arial"/>
          <w:sz w:val="24"/>
          <w:szCs w:val="24"/>
        </w:rPr>
      </w:pPr>
    </w:p>
    <w:p w14:paraId="6FF71821" w14:textId="77777777" w:rsidR="00A92F12" w:rsidRDefault="00A92F12" w:rsidP="00A92F12">
      <w:pPr>
        <w:ind w:left="1134"/>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w:t>
      </w:r>
      <w:r>
        <w:rPr>
          <w:rFonts w:cs="Arial"/>
          <w:sz w:val="24"/>
          <w:szCs w:val="24"/>
        </w:rPr>
        <w:t>mité; en virtud de lo anterior, el Presidente del Comité</w:t>
      </w:r>
      <w:r w:rsidRPr="002A1A49">
        <w:rPr>
          <w:rFonts w:cs="Arial"/>
          <w:sz w:val="24"/>
          <w:szCs w:val="24"/>
        </w:rPr>
        <w:t>, declaró la existencia de quórum y abierta la Sesión del Comité de Transparencia del Municipio de Puerto Vallarta y legítimos los acuerdos que en ella se tomen.</w:t>
      </w:r>
    </w:p>
    <w:p w14:paraId="75659AD4" w14:textId="77777777" w:rsidR="00A92F12" w:rsidRDefault="00A92F12" w:rsidP="002A71F0">
      <w:pPr>
        <w:rPr>
          <w:rFonts w:cs="Arial"/>
          <w:b/>
          <w:sz w:val="24"/>
          <w:szCs w:val="24"/>
        </w:rPr>
      </w:pPr>
    </w:p>
    <w:p w14:paraId="55F1A622" w14:textId="77777777" w:rsidR="00C8039F" w:rsidRDefault="00C8039F" w:rsidP="002A71F0">
      <w:pPr>
        <w:rPr>
          <w:rFonts w:cs="Arial"/>
          <w:b/>
          <w:sz w:val="24"/>
          <w:szCs w:val="24"/>
        </w:rPr>
      </w:pPr>
    </w:p>
    <w:p w14:paraId="327F4E94" w14:textId="77777777" w:rsidR="00C8039F" w:rsidRDefault="00C8039F" w:rsidP="002A71F0">
      <w:pPr>
        <w:rPr>
          <w:rFonts w:cs="Arial"/>
          <w:b/>
          <w:sz w:val="24"/>
          <w:szCs w:val="24"/>
        </w:rPr>
      </w:pPr>
    </w:p>
    <w:p w14:paraId="58F650A4" w14:textId="77777777" w:rsidR="00A92F12" w:rsidRPr="001928EE" w:rsidRDefault="00A92F12" w:rsidP="00A92F12">
      <w:pPr>
        <w:ind w:left="1134"/>
        <w:rPr>
          <w:rFonts w:cs="Arial"/>
          <w:b/>
          <w:sz w:val="24"/>
          <w:szCs w:val="24"/>
        </w:rPr>
      </w:pPr>
      <w:r w:rsidRPr="002A1A49">
        <w:rPr>
          <w:rFonts w:cs="Arial"/>
          <w:b/>
          <w:sz w:val="24"/>
          <w:szCs w:val="24"/>
        </w:rPr>
        <w:t>2. Aprobación del orden del día</w:t>
      </w:r>
      <w:r w:rsidRPr="002A1A49">
        <w:rPr>
          <w:rFonts w:cs="Arial"/>
          <w:sz w:val="24"/>
          <w:szCs w:val="24"/>
        </w:rPr>
        <w:t>.</w:t>
      </w:r>
    </w:p>
    <w:p w14:paraId="7C808B5A" w14:textId="77777777" w:rsidR="00A92F12" w:rsidRDefault="00A92F12" w:rsidP="002A71F0">
      <w:pPr>
        <w:rPr>
          <w:rFonts w:cs="Arial"/>
          <w:b/>
          <w:sz w:val="24"/>
          <w:szCs w:val="24"/>
        </w:rPr>
      </w:pPr>
    </w:p>
    <w:p w14:paraId="6A6EEB7C" w14:textId="77777777" w:rsidR="00A92F12" w:rsidRDefault="00A92F12" w:rsidP="00A92F12">
      <w:pPr>
        <w:ind w:left="1134"/>
        <w:jc w:val="center"/>
        <w:rPr>
          <w:rFonts w:cs="Arial"/>
          <w:b/>
          <w:sz w:val="24"/>
          <w:szCs w:val="24"/>
        </w:rPr>
      </w:pPr>
      <w:r w:rsidRPr="002A1A49">
        <w:rPr>
          <w:rFonts w:cs="Arial"/>
          <w:b/>
          <w:sz w:val="24"/>
          <w:szCs w:val="24"/>
        </w:rPr>
        <w:t>ORDEN DEL DÍA</w:t>
      </w:r>
    </w:p>
    <w:p w14:paraId="3C4CF48D" w14:textId="77777777" w:rsidR="00A92F12" w:rsidRDefault="00A92F12" w:rsidP="00A92F12">
      <w:pPr>
        <w:ind w:left="1134"/>
        <w:rPr>
          <w:rFonts w:cs="Arial"/>
          <w:b/>
          <w:sz w:val="24"/>
          <w:szCs w:val="24"/>
        </w:rPr>
      </w:pPr>
    </w:p>
    <w:p w14:paraId="6F4E8C67" w14:textId="77777777" w:rsidR="00A92F12" w:rsidRPr="002A1A49" w:rsidRDefault="00A92F12" w:rsidP="00A92F12">
      <w:pPr>
        <w:ind w:left="1134"/>
        <w:rPr>
          <w:rFonts w:cs="Arial"/>
          <w:b/>
          <w:sz w:val="24"/>
          <w:szCs w:val="24"/>
        </w:rPr>
      </w:pPr>
    </w:p>
    <w:p w14:paraId="336D3AB0" w14:textId="77777777" w:rsidR="00A92F12" w:rsidRPr="002A1A49"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Lista de asistencia y declaratoria de quórum.</w:t>
      </w:r>
    </w:p>
    <w:p w14:paraId="007141BE" w14:textId="77777777" w:rsidR="00A92F12"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Aprobación de Orden del día.</w:t>
      </w:r>
    </w:p>
    <w:p w14:paraId="13F3B44C" w14:textId="77777777" w:rsidR="00A92F12"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14:paraId="075889C7" w14:textId="77777777" w:rsidR="00517E53" w:rsidRDefault="00517E53" w:rsidP="00A92F12">
      <w:pPr>
        <w:pStyle w:val="Prrafodelista"/>
        <w:numPr>
          <w:ilvl w:val="0"/>
          <w:numId w:val="1"/>
        </w:numPr>
        <w:ind w:left="1134"/>
        <w:jc w:val="both"/>
        <w:rPr>
          <w:rFonts w:ascii="Arial" w:hAnsi="Arial" w:cs="Arial"/>
          <w:sz w:val="24"/>
          <w:szCs w:val="24"/>
        </w:rPr>
      </w:pPr>
      <w:r>
        <w:rPr>
          <w:rFonts w:ascii="Arial" w:hAnsi="Arial" w:cs="Arial"/>
          <w:sz w:val="24"/>
          <w:szCs w:val="24"/>
        </w:rPr>
        <w:t>Aprobación del Aviso de Privacidad del H. Ayuntamiento de Puerto Vallarta y sus versiones</w:t>
      </w:r>
    </w:p>
    <w:p w14:paraId="6AAA3ED1" w14:textId="77777777" w:rsidR="00A92F12" w:rsidRPr="002A1A49"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Asuntos Generales</w:t>
      </w:r>
    </w:p>
    <w:p w14:paraId="2038BDDE" w14:textId="77777777" w:rsidR="00A92F12" w:rsidRPr="002A71F0" w:rsidRDefault="00A92F12" w:rsidP="002A71F0">
      <w:pPr>
        <w:pStyle w:val="Prrafodelista"/>
        <w:numPr>
          <w:ilvl w:val="0"/>
          <w:numId w:val="1"/>
        </w:numPr>
        <w:ind w:left="1134"/>
        <w:jc w:val="both"/>
        <w:rPr>
          <w:rFonts w:ascii="Arial" w:hAnsi="Arial" w:cs="Arial"/>
          <w:sz w:val="24"/>
          <w:szCs w:val="24"/>
        </w:rPr>
      </w:pPr>
      <w:r w:rsidRPr="002A1A49">
        <w:rPr>
          <w:rFonts w:ascii="Arial" w:hAnsi="Arial" w:cs="Arial"/>
          <w:sz w:val="24"/>
          <w:szCs w:val="24"/>
        </w:rPr>
        <w:t>Ci</w:t>
      </w:r>
      <w:r w:rsidRPr="00A92F12">
        <w:rPr>
          <w:rFonts w:ascii="Arial" w:hAnsi="Arial" w:cs="Arial"/>
          <w:sz w:val="24"/>
          <w:szCs w:val="24"/>
        </w:rPr>
        <w:t>erre de la sesión.</w:t>
      </w:r>
    </w:p>
    <w:p w14:paraId="3BD8B907" w14:textId="77777777" w:rsidR="00A92F12" w:rsidRDefault="00A92F12" w:rsidP="00A92F12">
      <w:pPr>
        <w:ind w:left="1134"/>
        <w:rPr>
          <w:rFonts w:cs="Arial"/>
          <w:sz w:val="24"/>
          <w:szCs w:val="24"/>
        </w:rPr>
      </w:pPr>
      <w:r>
        <w:rPr>
          <w:rFonts w:cs="Arial"/>
          <w:sz w:val="24"/>
          <w:szCs w:val="24"/>
        </w:rPr>
        <w:t xml:space="preserve">Sometido </w:t>
      </w:r>
      <w:r w:rsidRPr="002A1A49">
        <w:rPr>
          <w:rFonts w:cs="Arial"/>
          <w:sz w:val="24"/>
          <w:szCs w:val="24"/>
        </w:rPr>
        <w:t>el Orden del Día a la consideración del Comité, en votación económica, fue aprobado por unanimidad de votos de los presentes.</w:t>
      </w:r>
    </w:p>
    <w:p w14:paraId="043F110C" w14:textId="77777777" w:rsidR="00A92F12" w:rsidRDefault="00A92F12" w:rsidP="00C8039F">
      <w:pPr>
        <w:rPr>
          <w:rFonts w:cs="Arial"/>
          <w:b/>
          <w:sz w:val="24"/>
          <w:szCs w:val="24"/>
        </w:rPr>
      </w:pPr>
    </w:p>
    <w:p w14:paraId="027DA220" w14:textId="77777777" w:rsidR="00C8039F" w:rsidRDefault="00C8039F" w:rsidP="00C8039F">
      <w:pPr>
        <w:rPr>
          <w:rFonts w:cs="Arial"/>
          <w:b/>
          <w:sz w:val="24"/>
          <w:szCs w:val="24"/>
        </w:rPr>
      </w:pPr>
    </w:p>
    <w:p w14:paraId="28C151E9" w14:textId="77777777" w:rsidR="00C8039F" w:rsidRDefault="00C8039F" w:rsidP="00C8039F">
      <w:pPr>
        <w:rPr>
          <w:rFonts w:cs="Arial"/>
          <w:b/>
          <w:sz w:val="24"/>
          <w:szCs w:val="24"/>
        </w:rPr>
      </w:pPr>
    </w:p>
    <w:p w14:paraId="1B70188A" w14:textId="77777777" w:rsidR="00A92F12" w:rsidRDefault="00A92F12" w:rsidP="00A92F12">
      <w:pPr>
        <w:ind w:left="1134"/>
        <w:rPr>
          <w:rFonts w:cs="Arial"/>
          <w:sz w:val="24"/>
          <w:szCs w:val="24"/>
        </w:rPr>
      </w:pPr>
      <w:r>
        <w:rPr>
          <w:rFonts w:cs="Arial"/>
          <w:b/>
          <w:sz w:val="24"/>
          <w:szCs w:val="24"/>
        </w:rPr>
        <w:t>3</w:t>
      </w:r>
      <w:r w:rsidRPr="00331158">
        <w:rPr>
          <w:rFonts w:cs="Arial"/>
          <w:b/>
          <w:sz w:val="24"/>
          <w:szCs w:val="24"/>
        </w:rPr>
        <w:t>.-</w:t>
      </w:r>
      <w:r w:rsidRPr="002A1A49">
        <w:rPr>
          <w:rFonts w:cs="Arial"/>
          <w:sz w:val="24"/>
          <w:szCs w:val="24"/>
        </w:rPr>
        <w:t xml:space="preserve"> </w:t>
      </w:r>
      <w:r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Pr="002A1A49">
        <w:rPr>
          <w:rFonts w:cs="Arial"/>
          <w:sz w:val="24"/>
          <w:szCs w:val="24"/>
        </w:rPr>
        <w:t xml:space="preserve">La </w:t>
      </w:r>
      <w:r w:rsidRPr="002A1A49">
        <w:rPr>
          <w:rFonts w:cs="Arial"/>
          <w:sz w:val="24"/>
          <w:szCs w:val="24"/>
        </w:rPr>
        <w:lastRenderedPageBreak/>
        <w:t xml:space="preserve">LEPG. Claudia de </w:t>
      </w:r>
      <w:proofErr w:type="spellStart"/>
      <w:r w:rsidRPr="002A1A49">
        <w:rPr>
          <w:rFonts w:cs="Arial"/>
          <w:sz w:val="24"/>
          <w:szCs w:val="24"/>
        </w:rPr>
        <w:t>Maria</w:t>
      </w:r>
      <w:proofErr w:type="spellEnd"/>
      <w:r w:rsidRPr="002A1A49">
        <w:rPr>
          <w:rFonts w:cs="Arial"/>
          <w:sz w:val="24"/>
          <w:szCs w:val="24"/>
        </w:rPr>
        <w:t xml:space="preserve"> </w:t>
      </w:r>
      <w:proofErr w:type="spellStart"/>
      <w:r w:rsidRPr="002A1A49">
        <w:rPr>
          <w:rFonts w:cs="Arial"/>
          <w:sz w:val="24"/>
          <w:szCs w:val="24"/>
        </w:rPr>
        <w:t>Konstanza</w:t>
      </w:r>
      <w:proofErr w:type="spellEnd"/>
      <w:r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14:paraId="366A15CA" w14:textId="77777777" w:rsidR="00A92F12" w:rsidRPr="002A1A49" w:rsidRDefault="00A92F12" w:rsidP="00A92F12">
      <w:pPr>
        <w:ind w:left="1134"/>
        <w:rPr>
          <w:rFonts w:cs="Arial"/>
          <w:sz w:val="24"/>
          <w:szCs w:val="24"/>
        </w:rPr>
      </w:pPr>
    </w:p>
    <w:tbl>
      <w:tblPr>
        <w:tblStyle w:val="Tablaconcuadrcula"/>
        <w:tblW w:w="0" w:type="auto"/>
        <w:tblInd w:w="1129" w:type="dxa"/>
        <w:tblLook w:val="04A0" w:firstRow="1" w:lastRow="0" w:firstColumn="1" w:lastColumn="0" w:noHBand="0" w:noVBand="1"/>
      </w:tblPr>
      <w:tblGrid>
        <w:gridCol w:w="1417"/>
        <w:gridCol w:w="3624"/>
        <w:gridCol w:w="2658"/>
      </w:tblGrid>
      <w:tr w:rsidR="00A92F12" w:rsidRPr="00A92F12" w14:paraId="0CB6133E" w14:textId="77777777" w:rsidTr="002A71F0">
        <w:tc>
          <w:tcPr>
            <w:tcW w:w="1417" w:type="dxa"/>
          </w:tcPr>
          <w:p w14:paraId="1ED2ADF1" w14:textId="77777777" w:rsidR="00A92F12" w:rsidRPr="00A92F12" w:rsidRDefault="00A92F12" w:rsidP="00A92F12">
            <w:pPr>
              <w:rPr>
                <w:rFonts w:cs="Arial"/>
                <w:sz w:val="24"/>
                <w:szCs w:val="24"/>
              </w:rPr>
            </w:pPr>
            <w:r w:rsidRPr="00A92F12">
              <w:rPr>
                <w:rFonts w:cs="Arial"/>
                <w:sz w:val="24"/>
                <w:szCs w:val="24"/>
              </w:rPr>
              <w:t>Expediente</w:t>
            </w:r>
          </w:p>
        </w:tc>
        <w:tc>
          <w:tcPr>
            <w:tcW w:w="3624" w:type="dxa"/>
          </w:tcPr>
          <w:p w14:paraId="1367BBF0" w14:textId="77777777" w:rsidR="00A92F12" w:rsidRPr="00A92F12" w:rsidRDefault="00A92F12" w:rsidP="00A92F12">
            <w:pPr>
              <w:rPr>
                <w:rFonts w:cs="Arial"/>
                <w:sz w:val="24"/>
                <w:szCs w:val="24"/>
              </w:rPr>
            </w:pPr>
            <w:r w:rsidRPr="00A92F12">
              <w:rPr>
                <w:rFonts w:cs="Arial"/>
                <w:sz w:val="24"/>
                <w:szCs w:val="24"/>
              </w:rPr>
              <w:t>Información solicitada de la que se presume la inexistencia</w:t>
            </w:r>
          </w:p>
        </w:tc>
        <w:tc>
          <w:tcPr>
            <w:tcW w:w="2658" w:type="dxa"/>
          </w:tcPr>
          <w:p w14:paraId="0DA1A14F" w14:textId="77777777" w:rsidR="00A92F12" w:rsidRPr="00A92F12" w:rsidRDefault="00A92F12" w:rsidP="00A92F12">
            <w:pPr>
              <w:rPr>
                <w:rFonts w:cs="Arial"/>
                <w:sz w:val="24"/>
                <w:szCs w:val="24"/>
              </w:rPr>
            </w:pPr>
            <w:r w:rsidRPr="00A92F12">
              <w:rPr>
                <w:rFonts w:cs="Arial"/>
                <w:sz w:val="24"/>
                <w:szCs w:val="24"/>
              </w:rPr>
              <w:t>Propuesta de resolución.</w:t>
            </w:r>
          </w:p>
        </w:tc>
      </w:tr>
      <w:tr w:rsidR="00A92F12" w:rsidRPr="00A92F12" w14:paraId="1D1AB7D9" w14:textId="77777777" w:rsidTr="002A71F0">
        <w:tc>
          <w:tcPr>
            <w:tcW w:w="1417" w:type="dxa"/>
          </w:tcPr>
          <w:p w14:paraId="400CE633" w14:textId="77777777" w:rsidR="00A92F12" w:rsidRPr="00A92F12" w:rsidRDefault="00517E53" w:rsidP="00A92F12">
            <w:pPr>
              <w:jc w:val="left"/>
              <w:rPr>
                <w:rFonts w:cs="Arial"/>
                <w:sz w:val="24"/>
                <w:szCs w:val="24"/>
              </w:rPr>
            </w:pPr>
            <w:r>
              <w:rPr>
                <w:rFonts w:cs="Arial"/>
                <w:sz w:val="24"/>
                <w:szCs w:val="24"/>
              </w:rPr>
              <w:t>982/2018</w:t>
            </w:r>
          </w:p>
        </w:tc>
        <w:tc>
          <w:tcPr>
            <w:tcW w:w="3624" w:type="dxa"/>
          </w:tcPr>
          <w:p w14:paraId="49E8009A" w14:textId="77777777" w:rsidR="00A92F12" w:rsidRPr="00517E53" w:rsidRDefault="00517E53" w:rsidP="00A92F12">
            <w:pPr>
              <w:rPr>
                <w:rFonts w:ascii="Book Antiqua" w:hAnsi="Book Antiqua"/>
                <w:b/>
                <w:i/>
                <w:sz w:val="20"/>
                <w:szCs w:val="20"/>
              </w:rPr>
            </w:pPr>
            <w:r w:rsidRPr="00517E53">
              <w:rPr>
                <w:rFonts w:ascii="Book Antiqua" w:hAnsi="Book Antiqua"/>
                <w:b/>
                <w:i/>
                <w:sz w:val="20"/>
                <w:szCs w:val="20"/>
              </w:rPr>
              <w:t>“…Solicito en forma digital y hasta donde la capacidad en la PNT los documentos de los permisos municipales, estatales y federales requeridos para la correcta ejecución de la obra construcción del muelle IV etapa de los trabajos de obra pertenecientes a los trabajos del programa rehabilitación de imagen urbana 2012 pertenecientes a la VI etapa de rescate del centro histórico de puerto Vallarta y sus zonas de influencia… “(Sic)</w:t>
            </w:r>
          </w:p>
        </w:tc>
        <w:tc>
          <w:tcPr>
            <w:tcW w:w="2658" w:type="dxa"/>
          </w:tcPr>
          <w:p w14:paraId="646BF81F" w14:textId="77777777" w:rsidR="00A92F12" w:rsidRPr="00A92F12" w:rsidRDefault="00517E53" w:rsidP="00A92F12">
            <w:pPr>
              <w:rPr>
                <w:rFonts w:cs="Arial"/>
                <w:sz w:val="24"/>
                <w:szCs w:val="24"/>
              </w:rPr>
            </w:pPr>
            <w:r w:rsidRPr="00A92F12">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517E53" w:rsidRPr="00A92F12" w14:paraId="46A4C52D" w14:textId="77777777" w:rsidTr="002A71F0">
        <w:tc>
          <w:tcPr>
            <w:tcW w:w="1417" w:type="dxa"/>
          </w:tcPr>
          <w:p w14:paraId="250BB99B" w14:textId="77777777" w:rsidR="00517E53" w:rsidRDefault="00517E53" w:rsidP="00A92F12">
            <w:pPr>
              <w:jc w:val="left"/>
              <w:rPr>
                <w:rFonts w:cs="Arial"/>
                <w:sz w:val="24"/>
                <w:szCs w:val="24"/>
              </w:rPr>
            </w:pPr>
            <w:r>
              <w:rPr>
                <w:rFonts w:cs="Arial"/>
                <w:sz w:val="24"/>
                <w:szCs w:val="24"/>
              </w:rPr>
              <w:t>983/2018</w:t>
            </w:r>
          </w:p>
        </w:tc>
        <w:tc>
          <w:tcPr>
            <w:tcW w:w="3624" w:type="dxa"/>
          </w:tcPr>
          <w:p w14:paraId="4DDC2482" w14:textId="77777777" w:rsidR="00517E53" w:rsidRPr="00AB5F5D" w:rsidRDefault="00517E53" w:rsidP="00C8039F">
            <w:pPr>
              <w:rPr>
                <w:rFonts w:ascii="Book Antiqua" w:hAnsi="Book Antiqua"/>
                <w:b/>
                <w:i/>
                <w:sz w:val="20"/>
                <w:szCs w:val="20"/>
              </w:rPr>
            </w:pPr>
            <w:r>
              <w:rPr>
                <w:rFonts w:ascii="Book Antiqua" w:hAnsi="Book Antiqua"/>
                <w:b/>
                <w:i/>
                <w:sz w:val="20"/>
                <w:szCs w:val="20"/>
              </w:rPr>
              <w:t>“</w:t>
            </w:r>
            <w:r w:rsidRPr="00517E53">
              <w:rPr>
                <w:rFonts w:ascii="Book Antiqua" w:hAnsi="Book Antiqua"/>
                <w:b/>
                <w:i/>
                <w:sz w:val="20"/>
                <w:szCs w:val="20"/>
              </w:rPr>
              <w:t>Solicito en forma digital y hasta donde la capacidad en la PNT los documentos de los permisos municipales, estatales y federales requeridos para la correcta ejecución de la obra construcción del muelle IV etapa de los trabajos de obra pertenecientes a los trabajos del programa rehabilitación de imagen urbana 2012 pertenecientes a la VI etapa de rescate del centro histórico de puerto Vallarta y sus zonas de influencia”</w:t>
            </w:r>
          </w:p>
        </w:tc>
        <w:tc>
          <w:tcPr>
            <w:tcW w:w="2658" w:type="dxa"/>
          </w:tcPr>
          <w:p w14:paraId="117167B8" w14:textId="77777777" w:rsidR="00517E53" w:rsidRPr="00C8039F" w:rsidRDefault="00517E53" w:rsidP="00A92F12">
            <w:pPr>
              <w:rPr>
                <w:rFonts w:cs="Arial"/>
                <w:sz w:val="24"/>
                <w:szCs w:val="24"/>
              </w:rPr>
            </w:pPr>
            <w:r>
              <w:rPr>
                <w:rFonts w:cs="Arial"/>
                <w:sz w:val="24"/>
                <w:szCs w:val="24"/>
              </w:rPr>
              <w:t xml:space="preserve">Se ordena requerir de nueva cuenta a la Dirección de Planeación Urbana y </w:t>
            </w:r>
            <w:proofErr w:type="spellStart"/>
            <w:r>
              <w:rPr>
                <w:rFonts w:cs="Arial"/>
                <w:sz w:val="24"/>
                <w:szCs w:val="24"/>
              </w:rPr>
              <w:t>Ecologia</w:t>
            </w:r>
            <w:proofErr w:type="spellEnd"/>
            <w:r>
              <w:rPr>
                <w:rFonts w:cs="Arial"/>
                <w:sz w:val="24"/>
                <w:szCs w:val="24"/>
              </w:rPr>
              <w:t>.</w:t>
            </w:r>
          </w:p>
        </w:tc>
      </w:tr>
      <w:tr w:rsidR="00517E53" w:rsidRPr="00A92F12" w14:paraId="7FA677FE" w14:textId="77777777" w:rsidTr="002A71F0">
        <w:tc>
          <w:tcPr>
            <w:tcW w:w="1417" w:type="dxa"/>
          </w:tcPr>
          <w:p w14:paraId="3A2D2631" w14:textId="77777777" w:rsidR="00517E53" w:rsidRPr="00A92F12" w:rsidRDefault="00517E53" w:rsidP="00517E53">
            <w:pPr>
              <w:jc w:val="left"/>
              <w:rPr>
                <w:rFonts w:cs="Arial"/>
                <w:sz w:val="24"/>
                <w:szCs w:val="24"/>
              </w:rPr>
            </w:pPr>
            <w:r>
              <w:rPr>
                <w:rFonts w:cs="Arial"/>
                <w:sz w:val="24"/>
                <w:szCs w:val="24"/>
              </w:rPr>
              <w:t>985/2018</w:t>
            </w:r>
          </w:p>
        </w:tc>
        <w:tc>
          <w:tcPr>
            <w:tcW w:w="3624" w:type="dxa"/>
          </w:tcPr>
          <w:p w14:paraId="711EED48" w14:textId="77777777" w:rsidR="00517E53" w:rsidRPr="00C8160A" w:rsidRDefault="00517E53" w:rsidP="00517E53">
            <w:pPr>
              <w:rPr>
                <w:rFonts w:ascii="Book Antiqua" w:hAnsi="Book Antiqua"/>
                <w:b/>
                <w:i/>
                <w:sz w:val="20"/>
                <w:szCs w:val="20"/>
              </w:rPr>
            </w:pPr>
            <w:r>
              <w:rPr>
                <w:rFonts w:ascii="Book Antiqua" w:hAnsi="Book Antiqua"/>
                <w:b/>
                <w:i/>
                <w:sz w:val="20"/>
                <w:szCs w:val="20"/>
              </w:rPr>
              <w:t>“denuncia correspondiente con sellos y firma del funcionario público referente a la inexistencia del recurso de revisión 664/2011”</w:t>
            </w:r>
          </w:p>
          <w:p w14:paraId="4A81C7EF" w14:textId="77777777" w:rsidR="00517E53" w:rsidRPr="00A92F12" w:rsidRDefault="00517E53" w:rsidP="00517E53">
            <w:pPr>
              <w:rPr>
                <w:rFonts w:cs="Arial"/>
                <w:sz w:val="24"/>
                <w:szCs w:val="24"/>
              </w:rPr>
            </w:pPr>
          </w:p>
        </w:tc>
        <w:tc>
          <w:tcPr>
            <w:tcW w:w="2658" w:type="dxa"/>
          </w:tcPr>
          <w:p w14:paraId="6FE00180" w14:textId="77777777" w:rsidR="00517E53" w:rsidRPr="00A92F12" w:rsidRDefault="00517E53" w:rsidP="00517E53">
            <w:pPr>
              <w:rPr>
                <w:rFonts w:cs="Arial"/>
                <w:sz w:val="24"/>
                <w:szCs w:val="24"/>
              </w:rPr>
            </w:pPr>
            <w:r w:rsidRPr="00A92F12">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14:paraId="30564C14" w14:textId="77777777" w:rsidR="00A92F12" w:rsidRDefault="00A92F12" w:rsidP="002A71F0">
      <w:pPr>
        <w:rPr>
          <w:rFonts w:cs="Arial"/>
          <w:sz w:val="24"/>
          <w:szCs w:val="24"/>
        </w:rPr>
      </w:pPr>
    </w:p>
    <w:p w14:paraId="79B15807" w14:textId="77777777" w:rsidR="00A92F12" w:rsidRDefault="00A92F12" w:rsidP="00A92F12">
      <w:pPr>
        <w:ind w:left="1134"/>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14:paraId="238B10A9" w14:textId="77777777" w:rsidR="00772D1C" w:rsidRDefault="00772D1C" w:rsidP="002A71F0">
      <w:pPr>
        <w:rPr>
          <w:rFonts w:cs="Arial"/>
          <w:b/>
          <w:sz w:val="24"/>
          <w:szCs w:val="24"/>
        </w:rPr>
      </w:pPr>
    </w:p>
    <w:p w14:paraId="290AF0A6" w14:textId="77777777" w:rsidR="00C8039F" w:rsidRDefault="00517E53" w:rsidP="00517E53">
      <w:pPr>
        <w:ind w:left="1134"/>
        <w:rPr>
          <w:rFonts w:cs="Arial"/>
          <w:b/>
          <w:sz w:val="24"/>
          <w:szCs w:val="24"/>
        </w:rPr>
      </w:pPr>
      <w:r>
        <w:rPr>
          <w:rFonts w:cs="Arial"/>
          <w:b/>
          <w:sz w:val="24"/>
          <w:szCs w:val="24"/>
        </w:rPr>
        <w:t xml:space="preserve">4. Aprobación del aviso de privacidad del H. Ayuntamiento de Puerto Vallarta. </w:t>
      </w:r>
      <w:r w:rsidRPr="002A1A49">
        <w:rPr>
          <w:rFonts w:cs="Arial"/>
          <w:sz w:val="24"/>
          <w:szCs w:val="24"/>
        </w:rPr>
        <w:t xml:space="preserve">La LEPG. Claudia de </w:t>
      </w:r>
      <w:proofErr w:type="spellStart"/>
      <w:r w:rsidRPr="002A1A49">
        <w:rPr>
          <w:rFonts w:cs="Arial"/>
          <w:sz w:val="24"/>
          <w:szCs w:val="24"/>
        </w:rPr>
        <w:t>Maria</w:t>
      </w:r>
      <w:proofErr w:type="spellEnd"/>
      <w:r w:rsidRPr="002A1A49">
        <w:rPr>
          <w:rFonts w:cs="Arial"/>
          <w:sz w:val="24"/>
          <w:szCs w:val="24"/>
        </w:rPr>
        <w:t xml:space="preserve"> </w:t>
      </w:r>
      <w:proofErr w:type="spellStart"/>
      <w:r w:rsidRPr="002A1A49">
        <w:rPr>
          <w:rFonts w:cs="Arial"/>
          <w:sz w:val="24"/>
          <w:szCs w:val="24"/>
        </w:rPr>
        <w:t>Konstanza</w:t>
      </w:r>
      <w:proofErr w:type="spellEnd"/>
      <w:r w:rsidRPr="002A1A49">
        <w:rPr>
          <w:rFonts w:cs="Arial"/>
          <w:sz w:val="24"/>
          <w:szCs w:val="24"/>
        </w:rPr>
        <w:t xml:space="preserve"> Barbosa Padilla </w:t>
      </w:r>
      <w:r>
        <w:rPr>
          <w:rFonts w:cs="Arial"/>
          <w:sz w:val="24"/>
          <w:szCs w:val="24"/>
        </w:rPr>
        <w:t>presenta</w:t>
      </w:r>
      <w:r w:rsidRPr="002A1A49">
        <w:rPr>
          <w:rFonts w:cs="Arial"/>
          <w:sz w:val="24"/>
          <w:szCs w:val="24"/>
        </w:rPr>
        <w:t xml:space="preserve"> al Comité</w:t>
      </w:r>
      <w:r>
        <w:rPr>
          <w:rFonts w:cs="Arial"/>
          <w:sz w:val="24"/>
          <w:szCs w:val="24"/>
        </w:rPr>
        <w:t xml:space="preserve"> el aviso de privacidad a efecto de cumplir con las disposiciones en materia de protección de datos personales. El Presidente del Comité solicita en votación económica se emita el sentido del voto a efecto de aprobar el aviso de privacidad en mención. </w:t>
      </w:r>
      <w:r w:rsidRPr="002A1A49">
        <w:rPr>
          <w:rFonts w:cs="Arial"/>
          <w:sz w:val="24"/>
          <w:szCs w:val="24"/>
        </w:rPr>
        <w:t xml:space="preserve">Con 3 tres votos a favor y 0 cero en contra se </w:t>
      </w:r>
      <w:r>
        <w:rPr>
          <w:rFonts w:cs="Arial"/>
          <w:sz w:val="24"/>
          <w:szCs w:val="24"/>
        </w:rPr>
        <w:t>aprueba el aviso de privacidad</w:t>
      </w:r>
      <w:r w:rsidRPr="002A1A49">
        <w:rPr>
          <w:rFonts w:cs="Arial"/>
          <w:sz w:val="24"/>
          <w:szCs w:val="24"/>
        </w:rPr>
        <w:t>.</w:t>
      </w:r>
    </w:p>
    <w:p w14:paraId="23BECE33" w14:textId="77777777" w:rsidR="00C8039F" w:rsidRDefault="00C8039F" w:rsidP="002A71F0">
      <w:pPr>
        <w:rPr>
          <w:rFonts w:cs="Arial"/>
          <w:b/>
          <w:sz w:val="24"/>
          <w:szCs w:val="24"/>
        </w:rPr>
      </w:pPr>
    </w:p>
    <w:p w14:paraId="69F92F59" w14:textId="77777777" w:rsidR="00A92F12" w:rsidRPr="002A71F0" w:rsidRDefault="00517E53" w:rsidP="002A71F0">
      <w:pPr>
        <w:ind w:left="1134"/>
        <w:rPr>
          <w:rFonts w:cs="Arial"/>
          <w:sz w:val="24"/>
          <w:szCs w:val="24"/>
        </w:rPr>
      </w:pPr>
      <w:r>
        <w:rPr>
          <w:rFonts w:cs="Arial"/>
          <w:b/>
          <w:sz w:val="24"/>
          <w:szCs w:val="24"/>
        </w:rPr>
        <w:t>5</w:t>
      </w:r>
      <w:r w:rsidR="00A92F12" w:rsidRPr="002A1A49">
        <w:rPr>
          <w:rFonts w:cs="Arial"/>
          <w:b/>
          <w:sz w:val="24"/>
          <w:szCs w:val="24"/>
        </w:rPr>
        <w:t xml:space="preserve">.- Asuntos Generales. </w:t>
      </w:r>
      <w:r w:rsidR="00A92F12" w:rsidRPr="002A1A49">
        <w:rPr>
          <w:rFonts w:cs="Arial"/>
          <w:sz w:val="24"/>
          <w:szCs w:val="24"/>
        </w:rPr>
        <w:t xml:space="preserve">El Presidente del Comité de Transparencia, </w:t>
      </w:r>
      <w:r w:rsidR="00A92F12">
        <w:rPr>
          <w:rFonts w:cs="Arial"/>
          <w:sz w:val="24"/>
          <w:szCs w:val="24"/>
        </w:rPr>
        <w:t>C. Rodolfo Domínguez Monroy</w:t>
      </w:r>
      <w:r w:rsidR="00A92F12" w:rsidRPr="002A1A49">
        <w:rPr>
          <w:rFonts w:cs="Arial"/>
          <w:sz w:val="24"/>
          <w:szCs w:val="24"/>
        </w:rPr>
        <w:t xml:space="preserve"> pregunta a los presentes si alguien desea </w:t>
      </w:r>
      <w:r w:rsidR="00A92F12" w:rsidRPr="002A1A49">
        <w:rPr>
          <w:rFonts w:cs="Arial"/>
          <w:sz w:val="24"/>
          <w:szCs w:val="24"/>
        </w:rPr>
        <w:lastRenderedPageBreak/>
        <w:t>exponer algún asunto, a lo que todos manifiestan no contar con asuntos por tratar.</w:t>
      </w:r>
    </w:p>
    <w:p w14:paraId="179A6BB6" w14:textId="77777777" w:rsidR="00772D1C" w:rsidRDefault="00772D1C" w:rsidP="00C8039F">
      <w:pPr>
        <w:rPr>
          <w:rFonts w:cs="Arial"/>
          <w:b/>
          <w:sz w:val="24"/>
          <w:szCs w:val="24"/>
        </w:rPr>
      </w:pPr>
    </w:p>
    <w:p w14:paraId="1A22DAB2" w14:textId="77777777" w:rsidR="00C8039F" w:rsidRDefault="00C8039F" w:rsidP="00C8039F">
      <w:pPr>
        <w:rPr>
          <w:rFonts w:cs="Arial"/>
          <w:b/>
          <w:sz w:val="24"/>
          <w:szCs w:val="24"/>
        </w:rPr>
      </w:pPr>
    </w:p>
    <w:p w14:paraId="462C8D45" w14:textId="77777777" w:rsidR="00A92F12" w:rsidRDefault="00517E53" w:rsidP="00A92F12">
      <w:pPr>
        <w:ind w:left="1134"/>
        <w:rPr>
          <w:rFonts w:cs="Arial"/>
          <w:sz w:val="24"/>
          <w:szCs w:val="24"/>
        </w:rPr>
      </w:pPr>
      <w:r>
        <w:rPr>
          <w:rFonts w:cs="Arial"/>
          <w:b/>
          <w:sz w:val="24"/>
          <w:szCs w:val="24"/>
        </w:rPr>
        <w:t>6</w:t>
      </w:r>
      <w:r w:rsidR="00A92F12" w:rsidRPr="002A1A49">
        <w:rPr>
          <w:rFonts w:cs="Arial"/>
          <w:b/>
          <w:sz w:val="24"/>
          <w:szCs w:val="24"/>
        </w:rPr>
        <w:t xml:space="preserve">.- Cierre de la Sesión. </w:t>
      </w:r>
      <w:r w:rsidR="00A92F12" w:rsidRPr="002A1A49">
        <w:rPr>
          <w:rFonts w:cs="Arial"/>
          <w:sz w:val="24"/>
          <w:szCs w:val="24"/>
        </w:rPr>
        <w:t xml:space="preserve">No habiendo otros puntos por desahogar, </w:t>
      </w:r>
      <w:r w:rsidR="00A92F12">
        <w:rPr>
          <w:rFonts w:cs="Arial"/>
          <w:sz w:val="24"/>
          <w:szCs w:val="24"/>
        </w:rPr>
        <w:t>e</w:t>
      </w:r>
      <w:r w:rsidR="00A92F12" w:rsidRPr="002A1A49">
        <w:rPr>
          <w:rFonts w:cs="Arial"/>
          <w:sz w:val="24"/>
          <w:szCs w:val="24"/>
        </w:rPr>
        <w:t xml:space="preserve">l Presidente del Comité de Transparencia, </w:t>
      </w:r>
      <w:r w:rsidR="00A92F12">
        <w:rPr>
          <w:rFonts w:cs="Arial"/>
          <w:sz w:val="24"/>
          <w:szCs w:val="24"/>
        </w:rPr>
        <w:t>C. Rodolfo Domínguez Monroy</w:t>
      </w:r>
      <w:r w:rsidR="00A92F12" w:rsidRPr="002A1A49">
        <w:rPr>
          <w:rFonts w:cs="Arial"/>
          <w:sz w:val="24"/>
          <w:szCs w:val="24"/>
        </w:rPr>
        <w:t xml:space="preserve"> da por concluida la Sesión del Comité de Transparencia del Municipio de Puerto Vallart</w:t>
      </w:r>
      <w:r w:rsidR="00A92F12">
        <w:rPr>
          <w:rFonts w:cs="Arial"/>
          <w:sz w:val="24"/>
          <w:szCs w:val="24"/>
        </w:rPr>
        <w:t>a, quedando desahogado el quinto</w:t>
      </w:r>
      <w:r w:rsidR="00A92F12" w:rsidRPr="002A1A49">
        <w:rPr>
          <w:rFonts w:cs="Arial"/>
          <w:sz w:val="24"/>
          <w:szCs w:val="24"/>
        </w:rPr>
        <w:t xml:space="preserve"> punto del orden del día, levantándose la presente acta para constancia.</w:t>
      </w:r>
    </w:p>
    <w:p w14:paraId="36346928" w14:textId="77777777" w:rsidR="00A92F12" w:rsidRDefault="00A92F12" w:rsidP="00517E53">
      <w:pPr>
        <w:rPr>
          <w:rFonts w:cs="Arial"/>
          <w:b/>
          <w:sz w:val="24"/>
          <w:szCs w:val="24"/>
        </w:rPr>
      </w:pPr>
    </w:p>
    <w:p w14:paraId="13B2FC40" w14:textId="77777777" w:rsidR="00517E53" w:rsidRPr="002A1A49" w:rsidRDefault="00517E53" w:rsidP="00517E53">
      <w:pPr>
        <w:rPr>
          <w:rFonts w:cs="Arial"/>
          <w:b/>
          <w:sz w:val="24"/>
          <w:szCs w:val="24"/>
        </w:rPr>
      </w:pPr>
    </w:p>
    <w:p w14:paraId="5483D91F" w14:textId="77777777" w:rsidR="00A92F12" w:rsidRPr="002A1A49" w:rsidRDefault="00A92F12" w:rsidP="00A92F12">
      <w:pPr>
        <w:ind w:left="1134"/>
        <w:jc w:val="center"/>
        <w:rPr>
          <w:rFonts w:cs="Arial"/>
          <w:sz w:val="24"/>
          <w:szCs w:val="24"/>
        </w:rPr>
      </w:pPr>
      <w:r>
        <w:rPr>
          <w:rFonts w:cs="Arial"/>
          <w:sz w:val="24"/>
          <w:szCs w:val="24"/>
        </w:rPr>
        <w:t xml:space="preserve">Puerto Vallarta, Jalisco; a </w:t>
      </w:r>
      <w:r w:rsidR="00517E53">
        <w:rPr>
          <w:rFonts w:cs="Arial"/>
          <w:sz w:val="24"/>
          <w:szCs w:val="24"/>
        </w:rPr>
        <w:t>21</w:t>
      </w:r>
      <w:r w:rsidR="00772D1C">
        <w:rPr>
          <w:rFonts w:cs="Arial"/>
          <w:sz w:val="24"/>
          <w:szCs w:val="24"/>
        </w:rPr>
        <w:t xml:space="preserve"> de </w:t>
      </w:r>
      <w:r w:rsidR="00517E53">
        <w:rPr>
          <w:rFonts w:cs="Arial"/>
          <w:sz w:val="24"/>
          <w:szCs w:val="24"/>
        </w:rPr>
        <w:t>Septiembre</w:t>
      </w:r>
      <w:r>
        <w:rPr>
          <w:rFonts w:cs="Arial"/>
          <w:sz w:val="24"/>
          <w:szCs w:val="24"/>
        </w:rPr>
        <w:t xml:space="preserve"> de 2018</w:t>
      </w:r>
    </w:p>
    <w:p w14:paraId="612D6B1A" w14:textId="77777777" w:rsidR="00A92F12" w:rsidRPr="002A1A49" w:rsidRDefault="00A92F12" w:rsidP="00A92F12">
      <w:pPr>
        <w:ind w:left="1134"/>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14:paraId="2672B36A" w14:textId="77777777" w:rsidR="00A92F12" w:rsidRPr="002A1A49" w:rsidRDefault="00A92F12" w:rsidP="00A92F12">
      <w:pPr>
        <w:rPr>
          <w:rFonts w:cs="Arial"/>
          <w:sz w:val="24"/>
          <w:szCs w:val="24"/>
        </w:rPr>
      </w:pPr>
    </w:p>
    <w:p w14:paraId="1959C3B9" w14:textId="77777777" w:rsidR="00A92F12" w:rsidRPr="002A1A49" w:rsidRDefault="00A92F12" w:rsidP="00A92F12">
      <w:pPr>
        <w:rPr>
          <w:rFonts w:cs="Arial"/>
          <w:sz w:val="24"/>
          <w:szCs w:val="24"/>
        </w:rPr>
      </w:pPr>
    </w:p>
    <w:p w14:paraId="23B65E5C" w14:textId="77777777" w:rsidR="00A92F12" w:rsidRPr="002A1A49" w:rsidRDefault="00A92F12" w:rsidP="00A92F12">
      <w:pPr>
        <w:ind w:left="57"/>
        <w:jc w:val="center"/>
        <w:rPr>
          <w:rFonts w:cs="Arial"/>
          <w:sz w:val="24"/>
          <w:szCs w:val="24"/>
        </w:rPr>
      </w:pPr>
      <w:r w:rsidRPr="002A1A49">
        <w:rPr>
          <w:rFonts w:cs="Arial"/>
          <w:sz w:val="24"/>
          <w:szCs w:val="24"/>
        </w:rPr>
        <w:t>____________________________________</w:t>
      </w:r>
    </w:p>
    <w:p w14:paraId="264EB435" w14:textId="77777777" w:rsidR="00A92F12" w:rsidRPr="002A1A49" w:rsidRDefault="00A92F12" w:rsidP="00A92F12">
      <w:pPr>
        <w:spacing w:line="240" w:lineRule="atLeast"/>
        <w:ind w:left="57"/>
        <w:jc w:val="center"/>
        <w:rPr>
          <w:rFonts w:cs="Arial"/>
          <w:b/>
          <w:sz w:val="24"/>
          <w:szCs w:val="24"/>
        </w:rPr>
      </w:pPr>
      <w:r>
        <w:rPr>
          <w:rFonts w:cs="Arial"/>
          <w:b/>
          <w:sz w:val="24"/>
          <w:szCs w:val="24"/>
        </w:rPr>
        <w:t>C. RODOLFO DOMINGUEZ MONROY</w:t>
      </w:r>
    </w:p>
    <w:p w14:paraId="3464255A" w14:textId="77777777" w:rsidR="00A92F12" w:rsidRPr="002A1A49" w:rsidRDefault="00A92F12" w:rsidP="00A92F12">
      <w:pPr>
        <w:spacing w:line="240" w:lineRule="atLeast"/>
        <w:ind w:left="57"/>
        <w:jc w:val="center"/>
        <w:rPr>
          <w:rFonts w:cs="Arial"/>
          <w:sz w:val="22"/>
        </w:rPr>
      </w:pPr>
      <w:r>
        <w:rPr>
          <w:rFonts w:cs="Arial"/>
          <w:sz w:val="22"/>
        </w:rPr>
        <w:t>Presidente del Comité de Transparencia</w:t>
      </w:r>
      <w:r w:rsidRPr="002A1A49">
        <w:rPr>
          <w:rFonts w:cs="Arial"/>
          <w:sz w:val="22"/>
        </w:rPr>
        <w:t xml:space="preserve"> </w:t>
      </w:r>
    </w:p>
    <w:p w14:paraId="00F9CE35" w14:textId="77777777" w:rsidR="00A92F12" w:rsidRPr="002A1A49" w:rsidRDefault="00A92F12" w:rsidP="00A92F12">
      <w:pPr>
        <w:spacing w:line="240" w:lineRule="atLeast"/>
        <w:ind w:left="57"/>
        <w:jc w:val="center"/>
        <w:rPr>
          <w:rFonts w:cs="Arial"/>
          <w:sz w:val="22"/>
        </w:rPr>
      </w:pPr>
      <w:r w:rsidRPr="002A1A49">
        <w:rPr>
          <w:rFonts w:cs="Arial"/>
          <w:sz w:val="22"/>
        </w:rPr>
        <w:t xml:space="preserve">y </w:t>
      </w:r>
      <w:proofErr w:type="gramStart"/>
      <w:r w:rsidRPr="002A1A49">
        <w:rPr>
          <w:rFonts w:cs="Arial"/>
          <w:sz w:val="22"/>
        </w:rPr>
        <w:t>Presidente</w:t>
      </w:r>
      <w:proofErr w:type="gramEnd"/>
      <w:r w:rsidRPr="002A1A49">
        <w:rPr>
          <w:rFonts w:cs="Arial"/>
          <w:sz w:val="22"/>
        </w:rPr>
        <w:t xml:space="preserve"> Municipal</w:t>
      </w:r>
      <w:r>
        <w:rPr>
          <w:rFonts w:cs="Arial"/>
          <w:sz w:val="22"/>
        </w:rPr>
        <w:t xml:space="preserve"> Interino</w:t>
      </w:r>
      <w:r w:rsidRPr="002A1A49">
        <w:rPr>
          <w:rFonts w:cs="Arial"/>
          <w:sz w:val="22"/>
        </w:rPr>
        <w:t xml:space="preserve"> del H. </w:t>
      </w:r>
      <w:r w:rsidR="002617DB">
        <w:rPr>
          <w:rFonts w:cs="Arial"/>
          <w:sz w:val="22"/>
        </w:rPr>
        <w:t xml:space="preserve"> </w:t>
      </w:r>
    </w:p>
    <w:p w14:paraId="0A6878EF" w14:textId="77777777" w:rsidR="00A92F12" w:rsidRPr="002A1A49" w:rsidRDefault="00A92F12" w:rsidP="00A92F12">
      <w:pPr>
        <w:ind w:left="57"/>
        <w:jc w:val="center"/>
        <w:rPr>
          <w:rFonts w:cs="Arial"/>
          <w:b/>
          <w:sz w:val="24"/>
          <w:szCs w:val="24"/>
        </w:rPr>
      </w:pPr>
    </w:p>
    <w:tbl>
      <w:tblPr>
        <w:tblW w:w="8847" w:type="dxa"/>
        <w:tblLayout w:type="fixed"/>
        <w:tblLook w:val="01E0" w:firstRow="1" w:lastRow="1" w:firstColumn="1" w:lastColumn="1" w:noHBand="0" w:noVBand="0"/>
      </w:tblPr>
      <w:tblGrid>
        <w:gridCol w:w="4825"/>
        <w:gridCol w:w="4022"/>
      </w:tblGrid>
      <w:tr w:rsidR="00A92F12" w:rsidRPr="002A1A49" w14:paraId="29BEAFA4" w14:textId="77777777" w:rsidTr="00A92F12">
        <w:trPr>
          <w:trHeight w:val="2597"/>
        </w:trPr>
        <w:tc>
          <w:tcPr>
            <w:tcW w:w="4825" w:type="dxa"/>
          </w:tcPr>
          <w:p w14:paraId="64F42CB5" w14:textId="77777777" w:rsidR="00A92F12" w:rsidRPr="002A1A49" w:rsidRDefault="00A92F12" w:rsidP="00A92F12">
            <w:pPr>
              <w:ind w:left="57"/>
              <w:jc w:val="center"/>
              <w:rPr>
                <w:rFonts w:cs="Arial"/>
                <w:sz w:val="24"/>
                <w:szCs w:val="24"/>
              </w:rPr>
            </w:pPr>
          </w:p>
          <w:p w14:paraId="066416D4" w14:textId="77777777" w:rsidR="00A92F12" w:rsidRPr="002A1A49" w:rsidRDefault="00A92F12" w:rsidP="00A92F12">
            <w:pPr>
              <w:ind w:left="57"/>
              <w:jc w:val="center"/>
              <w:rPr>
                <w:rFonts w:cs="Arial"/>
                <w:sz w:val="24"/>
                <w:szCs w:val="24"/>
              </w:rPr>
            </w:pPr>
          </w:p>
          <w:p w14:paraId="48CC7092" w14:textId="77777777" w:rsidR="00A92F12" w:rsidRPr="002A1A49" w:rsidRDefault="00A92F12" w:rsidP="00A92F12">
            <w:pPr>
              <w:ind w:left="57"/>
              <w:jc w:val="center"/>
              <w:rPr>
                <w:rFonts w:cs="Arial"/>
                <w:sz w:val="24"/>
                <w:szCs w:val="24"/>
              </w:rPr>
            </w:pPr>
            <w:r>
              <w:rPr>
                <w:rFonts w:cs="Arial"/>
                <w:sz w:val="24"/>
                <w:szCs w:val="24"/>
              </w:rPr>
              <w:t>_____________________________</w:t>
            </w:r>
          </w:p>
          <w:p w14:paraId="66077BA9" w14:textId="77777777" w:rsidR="00A92F12" w:rsidRPr="002A1A49" w:rsidRDefault="00A92F12" w:rsidP="00A92F12">
            <w:pPr>
              <w:ind w:left="57"/>
              <w:jc w:val="center"/>
              <w:rPr>
                <w:rFonts w:cs="Arial"/>
                <w:b/>
                <w:sz w:val="24"/>
                <w:szCs w:val="24"/>
              </w:rPr>
            </w:pPr>
            <w:r>
              <w:rPr>
                <w:rFonts w:cs="Arial"/>
                <w:b/>
                <w:sz w:val="24"/>
                <w:szCs w:val="24"/>
              </w:rPr>
              <w:t>LEPG</w:t>
            </w:r>
            <w:r w:rsidRPr="002A1A49">
              <w:rPr>
                <w:rFonts w:cs="Arial"/>
                <w:b/>
                <w:sz w:val="24"/>
                <w:szCs w:val="24"/>
              </w:rPr>
              <w:t>. CLAUDIA DE MARIA KONSTANZA BARBOSA PADILLA</w:t>
            </w:r>
          </w:p>
          <w:p w14:paraId="481FEE71" w14:textId="77777777" w:rsidR="00A92F12" w:rsidRPr="002A1A49" w:rsidRDefault="00A92F12" w:rsidP="00A92F12">
            <w:pPr>
              <w:ind w:left="57"/>
              <w:jc w:val="center"/>
              <w:rPr>
                <w:rFonts w:cs="Arial"/>
                <w:sz w:val="22"/>
              </w:rPr>
            </w:pPr>
            <w:r w:rsidRPr="002A1A49">
              <w:rPr>
                <w:rFonts w:cs="Arial"/>
                <w:sz w:val="22"/>
              </w:rPr>
              <w:t>Titular de la Unidad de Transparencia del H. Ayuntamiento de Puerto Vallarta, Jalisco y Secretario del Comité.</w:t>
            </w:r>
          </w:p>
        </w:tc>
        <w:tc>
          <w:tcPr>
            <w:tcW w:w="4022" w:type="dxa"/>
          </w:tcPr>
          <w:p w14:paraId="0C0B3C0C" w14:textId="77777777" w:rsidR="00A92F12" w:rsidRPr="002A1A49" w:rsidRDefault="00A92F12" w:rsidP="00A92F12">
            <w:pPr>
              <w:ind w:left="57"/>
              <w:jc w:val="center"/>
              <w:rPr>
                <w:rFonts w:cs="Arial"/>
                <w:sz w:val="24"/>
                <w:szCs w:val="24"/>
              </w:rPr>
            </w:pPr>
          </w:p>
          <w:p w14:paraId="260B476B" w14:textId="77777777" w:rsidR="00A92F12" w:rsidRPr="002A1A49" w:rsidRDefault="00A92F12" w:rsidP="00A92F12">
            <w:pPr>
              <w:ind w:left="57"/>
              <w:jc w:val="center"/>
              <w:rPr>
                <w:rFonts w:cs="Arial"/>
                <w:sz w:val="24"/>
                <w:szCs w:val="24"/>
              </w:rPr>
            </w:pPr>
          </w:p>
          <w:p w14:paraId="19BF8A0C" w14:textId="77777777" w:rsidR="00A92F12" w:rsidRPr="002A1A49" w:rsidRDefault="00A92F12" w:rsidP="00A92F12">
            <w:pPr>
              <w:pBdr>
                <w:bottom w:val="single" w:sz="12" w:space="1" w:color="auto"/>
              </w:pBdr>
              <w:ind w:left="57"/>
              <w:jc w:val="center"/>
              <w:rPr>
                <w:rFonts w:cs="Arial"/>
                <w:sz w:val="24"/>
                <w:szCs w:val="24"/>
              </w:rPr>
            </w:pPr>
          </w:p>
          <w:p w14:paraId="641FAE59" w14:textId="77777777" w:rsidR="00A92F12" w:rsidRPr="002A1A49" w:rsidRDefault="00A92F12" w:rsidP="00A92F12">
            <w:pPr>
              <w:ind w:left="57"/>
              <w:jc w:val="center"/>
              <w:rPr>
                <w:rFonts w:cs="Arial"/>
                <w:b/>
                <w:sz w:val="24"/>
                <w:szCs w:val="24"/>
              </w:rPr>
            </w:pPr>
            <w:r w:rsidRPr="002A1A49">
              <w:rPr>
                <w:rFonts w:cs="Arial"/>
                <w:b/>
                <w:sz w:val="24"/>
                <w:szCs w:val="24"/>
              </w:rPr>
              <w:t>LIC. JESÚS FERNANDO PEÑA RODRIGUEZ</w:t>
            </w:r>
          </w:p>
          <w:p w14:paraId="2E706AD1" w14:textId="77777777" w:rsidR="00A92F12" w:rsidRPr="002A1A49" w:rsidRDefault="00A92F12" w:rsidP="00A92F12">
            <w:pPr>
              <w:ind w:left="57"/>
              <w:jc w:val="center"/>
              <w:rPr>
                <w:rFonts w:cs="Arial"/>
                <w:sz w:val="22"/>
              </w:rPr>
            </w:pPr>
            <w:r w:rsidRPr="002A1A49">
              <w:rPr>
                <w:rFonts w:cs="Arial"/>
                <w:sz w:val="22"/>
              </w:rPr>
              <w:t xml:space="preserve">Titular de la Contraloría </w:t>
            </w:r>
            <w:r>
              <w:rPr>
                <w:rFonts w:cs="Arial"/>
                <w:sz w:val="22"/>
              </w:rPr>
              <w:t xml:space="preserve">Municipal </w:t>
            </w:r>
            <w:r w:rsidRPr="002A1A49">
              <w:rPr>
                <w:rFonts w:cs="Arial"/>
                <w:sz w:val="22"/>
              </w:rPr>
              <w:t>del Ayuntamiento de Puerto Vallarta, Jalisco.</w:t>
            </w:r>
          </w:p>
        </w:tc>
      </w:tr>
    </w:tbl>
    <w:p w14:paraId="1364E6A5" w14:textId="77777777" w:rsidR="00262300" w:rsidRPr="00DB150B" w:rsidRDefault="00262300" w:rsidP="00A92F12">
      <w:pPr>
        <w:rPr>
          <w:rFonts w:ascii="Book Antiqua" w:hAnsi="Book Antiqua" w:cs="Arial"/>
          <w:bCs/>
          <w:sz w:val="20"/>
          <w:szCs w:val="20"/>
        </w:rPr>
      </w:pPr>
    </w:p>
    <w:sectPr w:rsidR="00262300" w:rsidRPr="00DB150B" w:rsidSect="008E749C">
      <w:headerReference w:type="even" r:id="rId8"/>
      <w:headerReference w:type="default" r:id="rId9"/>
      <w:footerReference w:type="even" r:id="rId10"/>
      <w:footerReference w:type="default" r:id="rId11"/>
      <w:headerReference w:type="first" r:id="rId12"/>
      <w:footerReference w:type="firs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CDEA" w14:textId="77777777" w:rsidR="001659DB" w:rsidRDefault="001659DB" w:rsidP="00C4638E">
      <w:r>
        <w:separator/>
      </w:r>
    </w:p>
  </w:endnote>
  <w:endnote w:type="continuationSeparator" w:id="0">
    <w:p w14:paraId="4B3D1365" w14:textId="77777777" w:rsidR="001659DB" w:rsidRDefault="001659DB" w:rsidP="00C4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2EF7" w14:textId="77777777" w:rsidR="00F433A7" w:rsidRDefault="00F433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9C5B" w14:textId="77777777" w:rsidR="00C46B70" w:rsidRDefault="000D79F7">
    <w:pPr>
      <w:pStyle w:val="Piedepgina"/>
    </w:pPr>
    <w:r>
      <w:rPr>
        <w:noProof/>
        <w:lang w:eastAsia="es-MX"/>
      </w:rPr>
      <mc:AlternateContent>
        <mc:Choice Requires="wps">
          <w:drawing>
            <wp:anchor distT="0" distB="0" distL="114300" distR="114300" simplePos="0" relativeHeight="251662336" behindDoc="0" locked="0" layoutInCell="0" allowOverlap="1" wp14:anchorId="1199541E" wp14:editId="423CB879">
              <wp:simplePos x="0" y="0"/>
              <wp:positionH relativeFrom="rightMargin">
                <wp:posOffset>280035</wp:posOffset>
              </wp:positionH>
              <wp:positionV relativeFrom="margin">
                <wp:posOffset>7948930</wp:posOffset>
              </wp:positionV>
              <wp:extent cx="510540" cy="268795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68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09127" w14:textId="77777777" w:rsidR="000D79F7" w:rsidRDefault="000D79F7">
                          <w:pPr>
                            <w:pStyle w:val="Piedepgin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199541E" id="Rectángulo 2" o:spid="_x0000_s1026" style="position:absolute;margin-left:22.05pt;margin-top:625.9pt;width:40.2pt;height:211.6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" o:allowincell="f" filled="f" stroked="f">
              <v:textbox style="layout-flow:vertical;mso-layout-flow-alt:bottom-to-top;mso-fit-shape-to-text:t">
                <w:txbxContent>
                  <w:p w14:paraId="3D509127" w14:textId="77777777" w:rsidR="000D79F7" w:rsidRDefault="000D79F7">
                    <w:pPr>
                      <w:pStyle w:val="Piedepgina"/>
                      <w:rPr>
                        <w:rFonts w:asciiTheme="majorHAnsi" w:eastAsiaTheme="majorEastAsia" w:hAnsiTheme="majorHAnsi" w:cstheme="majorBidi"/>
                        <w:sz w:val="44"/>
                        <w:szCs w:val="44"/>
                      </w:rPr>
                    </w:pPr>
                  </w:p>
                </w:txbxContent>
              </v:textbox>
              <w10:wrap anchorx="margin" anchory="margin"/>
            </v:rect>
          </w:pict>
        </mc:Fallback>
      </mc:AlternateContent>
    </w:r>
    <w:r w:rsidR="00C46B70">
      <w:rPr>
        <w:noProof/>
        <w:lang w:eastAsia="es-MX"/>
      </w:rPr>
      <mc:AlternateContent>
        <mc:Choice Requires="wps">
          <w:drawing>
            <wp:anchor distT="0" distB="0" distL="114300" distR="114300" simplePos="0" relativeHeight="251660288" behindDoc="0" locked="0" layoutInCell="0" allowOverlap="1" wp14:anchorId="2E7DCEED" wp14:editId="2B783330">
              <wp:simplePos x="0" y="0"/>
              <wp:positionH relativeFrom="rightMargin">
                <wp:posOffset>280035</wp:posOffset>
              </wp:positionH>
              <wp:positionV relativeFrom="margin">
                <wp:posOffset>7844155</wp:posOffset>
              </wp:positionV>
              <wp:extent cx="510540" cy="2640330"/>
              <wp:effectExtent l="0" t="0" r="0" b="762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64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E9D44" w14:textId="77777777" w:rsidR="00C46B70" w:rsidRDefault="00C46B70">
                          <w:pPr>
                            <w:pStyle w:val="Piedepgin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7DCEED" id="Rectángulo 1" o:spid="_x0000_s1027" style="position:absolute;margin-left:22.05pt;margin-top:617.65pt;width:40.2pt;height:207.9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" o:allowincell="f" filled="f" stroked="f">
              <v:textbox style="layout-flow:vertical;mso-layout-flow-alt:bottom-to-top;mso-fit-shape-to-text:t">
                <w:txbxContent>
                  <w:p w14:paraId="05EE9D44" w14:textId="77777777" w:rsidR="00C46B70" w:rsidRDefault="00C46B70">
                    <w:pPr>
                      <w:pStyle w:val="Piedepgina"/>
                      <w:rPr>
                        <w:rFonts w:asciiTheme="majorHAnsi" w:eastAsiaTheme="majorEastAsia" w:hAnsiTheme="majorHAnsi" w:cstheme="majorBidi"/>
                        <w:sz w:val="44"/>
                        <w:szCs w:val="44"/>
                      </w:rPr>
                    </w:pP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1EEF" w14:textId="77777777" w:rsidR="00F433A7" w:rsidRDefault="00F433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DAB2" w14:textId="77777777" w:rsidR="001659DB" w:rsidRDefault="001659DB" w:rsidP="00C4638E">
      <w:r>
        <w:separator/>
      </w:r>
    </w:p>
  </w:footnote>
  <w:footnote w:type="continuationSeparator" w:id="0">
    <w:p w14:paraId="7261D21F" w14:textId="77777777" w:rsidR="001659DB" w:rsidRDefault="001659DB" w:rsidP="00C4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EDCA" w14:textId="77777777" w:rsidR="00F433A7" w:rsidRDefault="00F433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647D" w14:textId="77777777" w:rsidR="00C4638E" w:rsidRDefault="00C4638E">
    <w:pPr>
      <w:pStyle w:val="Encabezado"/>
    </w:pPr>
    <w:r>
      <w:rPr>
        <w:noProof/>
        <w:lang w:eastAsia="es-MX"/>
      </w:rPr>
      <w:drawing>
        <wp:anchor distT="0" distB="0" distL="114300" distR="114300" simplePos="0" relativeHeight="251658240" behindDoc="1" locked="0" layoutInCell="1" allowOverlap="1" wp14:anchorId="3E0A875A" wp14:editId="34F762E2">
          <wp:simplePos x="0" y="0"/>
          <wp:positionH relativeFrom="column">
            <wp:posOffset>-1118235</wp:posOffset>
          </wp:positionH>
          <wp:positionV relativeFrom="paragraph">
            <wp:posOffset>-449580</wp:posOffset>
          </wp:positionV>
          <wp:extent cx="7762875" cy="1004640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046404"/>
                  </a:xfrm>
                  <a:prstGeom prst="rect">
                    <a:avLst/>
                  </a:prstGeom>
                </pic:spPr>
              </pic:pic>
            </a:graphicData>
          </a:graphic>
          <wp14:sizeRelH relativeFrom="page">
            <wp14:pctWidth>0</wp14:pctWidth>
          </wp14:sizeRelH>
          <wp14:sizeRelV relativeFrom="page">
            <wp14:pctHeight>0</wp14:pctHeight>
          </wp14:sizeRelV>
        </wp:anchor>
      </w:drawing>
    </w:r>
  </w:p>
  <w:p w14:paraId="37F7E74D" w14:textId="77777777" w:rsidR="00C4638E" w:rsidRDefault="00C4638E" w:rsidP="00F433A7">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4B7B" w14:textId="77777777" w:rsidR="00F433A7" w:rsidRDefault="00F433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ltowUJgRAY7lwglcTz9QefCTxi24ibKE97A+kH5CxSBlEKvNYlxckdJ+1Ww5jZjCVefZUcUeVc/uxvYKKIaw==" w:salt="Wb8ra1se6ARKAAPppKpM8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D0"/>
    <w:rsid w:val="000012BB"/>
    <w:rsid w:val="000636EE"/>
    <w:rsid w:val="000A1460"/>
    <w:rsid w:val="000D79F7"/>
    <w:rsid w:val="001659DB"/>
    <w:rsid w:val="00201DE8"/>
    <w:rsid w:val="002617DB"/>
    <w:rsid w:val="00262300"/>
    <w:rsid w:val="002A71F0"/>
    <w:rsid w:val="002F6B17"/>
    <w:rsid w:val="00301629"/>
    <w:rsid w:val="003666FB"/>
    <w:rsid w:val="003E54D0"/>
    <w:rsid w:val="00413B05"/>
    <w:rsid w:val="004B2241"/>
    <w:rsid w:val="00517E53"/>
    <w:rsid w:val="005319B4"/>
    <w:rsid w:val="005C02CC"/>
    <w:rsid w:val="00615DA3"/>
    <w:rsid w:val="006D492C"/>
    <w:rsid w:val="006D7324"/>
    <w:rsid w:val="00772D1C"/>
    <w:rsid w:val="008267C1"/>
    <w:rsid w:val="00863482"/>
    <w:rsid w:val="0086384C"/>
    <w:rsid w:val="008734D2"/>
    <w:rsid w:val="008E749C"/>
    <w:rsid w:val="00946640"/>
    <w:rsid w:val="00A018DD"/>
    <w:rsid w:val="00A200D1"/>
    <w:rsid w:val="00A92F12"/>
    <w:rsid w:val="00B62EAA"/>
    <w:rsid w:val="00BA3680"/>
    <w:rsid w:val="00BA3DB8"/>
    <w:rsid w:val="00BC26E3"/>
    <w:rsid w:val="00BF69E1"/>
    <w:rsid w:val="00C4638E"/>
    <w:rsid w:val="00C46B70"/>
    <w:rsid w:val="00C8039F"/>
    <w:rsid w:val="00CE1957"/>
    <w:rsid w:val="00D04A94"/>
    <w:rsid w:val="00E54AB6"/>
    <w:rsid w:val="00F433A7"/>
    <w:rsid w:val="00F711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6BEDC"/>
  <w15:chartTrackingRefBased/>
  <w15:docId w15:val="{BA342918-534F-435D-9FC8-29123F43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00"/>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638E"/>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C4638E"/>
  </w:style>
  <w:style w:type="paragraph" w:styleId="Piedepgina">
    <w:name w:val="footer"/>
    <w:basedOn w:val="Normal"/>
    <w:link w:val="PiedepginaCar"/>
    <w:uiPriority w:val="99"/>
    <w:unhideWhenUsed/>
    <w:rsid w:val="00C4638E"/>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C4638E"/>
  </w:style>
  <w:style w:type="table" w:customStyle="1" w:styleId="Tablaconcuadrcula1">
    <w:name w:val="Tabla con cuadrícula1"/>
    <w:basedOn w:val="Tablanormal"/>
    <w:next w:val="Tablaconcuadrcula"/>
    <w:uiPriority w:val="39"/>
    <w:rsid w:val="008E74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8E7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6230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62300"/>
    <w:rPr>
      <w:rFonts w:eastAsiaTheme="minorEastAsia"/>
      <w:lang w:val="es-ES"/>
    </w:rPr>
  </w:style>
  <w:style w:type="character" w:styleId="Hipervnculo">
    <w:name w:val="Hyperlink"/>
    <w:basedOn w:val="Fuentedeprrafopredeter"/>
    <w:uiPriority w:val="99"/>
    <w:unhideWhenUsed/>
    <w:rsid w:val="008734D2"/>
    <w:rPr>
      <w:color w:val="0563C1" w:themeColor="hyperlink"/>
      <w:u w:val="single"/>
    </w:rPr>
  </w:style>
  <w:style w:type="paragraph" w:styleId="Textodeglobo">
    <w:name w:val="Balloon Text"/>
    <w:basedOn w:val="Normal"/>
    <w:link w:val="TextodegloboCar"/>
    <w:uiPriority w:val="99"/>
    <w:semiHidden/>
    <w:unhideWhenUsed/>
    <w:rsid w:val="00A018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18DD"/>
    <w:rPr>
      <w:rFonts w:ascii="Segoe UI" w:eastAsia="Times New Roman" w:hAnsi="Segoe UI" w:cs="Segoe UI"/>
      <w:sz w:val="18"/>
      <w:szCs w:val="18"/>
      <w:lang w:eastAsia="es-MX"/>
    </w:rPr>
  </w:style>
  <w:style w:type="paragraph" w:styleId="Prrafodelista">
    <w:name w:val="List Paragraph"/>
    <w:basedOn w:val="Normal"/>
    <w:uiPriority w:val="34"/>
    <w:qFormat/>
    <w:rsid w:val="00A92F12"/>
    <w:pPr>
      <w:spacing w:after="200" w:line="276" w:lineRule="auto"/>
      <w:ind w:left="720"/>
      <w:contextualSpacing/>
      <w:jc w:val="left"/>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DEF11-7A3E-48C4-8F26-CEC53C51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5287</Characters>
  <Application>Microsoft Office Word</Application>
  <DocSecurity>8</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Yasbeth</cp:lastModifiedBy>
  <cp:revision>3</cp:revision>
  <cp:lastPrinted>2018-09-22T00:51:00Z</cp:lastPrinted>
  <dcterms:created xsi:type="dcterms:W3CDTF">2018-09-22T00:52:00Z</dcterms:created>
  <dcterms:modified xsi:type="dcterms:W3CDTF">2021-11-06T17:51:00Z</dcterms:modified>
</cp:coreProperties>
</file>